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95F7C" w14:textId="40A2BC91" w:rsidR="230B98B8" w:rsidRPr="002E20CF" w:rsidRDefault="230B98B8" w:rsidP="008952E3">
      <w:pPr>
        <w:rPr>
          <w:rFonts w:ascii="Calibri" w:eastAsia="Arial" w:hAnsi="Calibri" w:cs="Calibri"/>
          <w:b/>
          <w:bCs/>
          <w:sz w:val="24"/>
          <w:szCs w:val="24"/>
          <w:u w:val="single"/>
        </w:rPr>
      </w:pPr>
      <w:r w:rsidRPr="002E20CF">
        <w:rPr>
          <w:rFonts w:ascii="Calibri" w:eastAsia="Arial" w:hAnsi="Calibri" w:cs="Calibri"/>
          <w:b/>
          <w:bCs/>
          <w:sz w:val="24"/>
          <w:szCs w:val="24"/>
          <w:u w:val="single"/>
        </w:rPr>
        <w:t xml:space="preserve">Summary of the Trustee’s Safeguarding Committee </w:t>
      </w:r>
      <w:r w:rsidR="2643397A" w:rsidRPr="002E20CF">
        <w:rPr>
          <w:rFonts w:ascii="Calibri" w:eastAsia="Arial" w:hAnsi="Calibri" w:cs="Calibri"/>
          <w:b/>
          <w:bCs/>
          <w:sz w:val="24"/>
          <w:szCs w:val="24"/>
          <w:u w:val="single"/>
        </w:rPr>
        <w:t xml:space="preserve">on </w:t>
      </w:r>
      <w:r w:rsidR="00D75B43" w:rsidRPr="002E20CF">
        <w:rPr>
          <w:rFonts w:ascii="Calibri" w:eastAsia="Arial" w:hAnsi="Calibri" w:cs="Calibri"/>
          <w:b/>
          <w:bCs/>
          <w:sz w:val="24"/>
          <w:szCs w:val="24"/>
          <w:u w:val="single"/>
        </w:rPr>
        <w:t>7 December 2023</w:t>
      </w:r>
    </w:p>
    <w:p w14:paraId="7028A42E" w14:textId="77777777" w:rsidR="006C73B1" w:rsidRPr="002E20CF" w:rsidRDefault="006C73B1" w:rsidP="006C73B1">
      <w:pPr>
        <w:rPr>
          <w:rFonts w:ascii="Calibri" w:eastAsia="Arial" w:hAnsi="Calibri" w:cs="Calibri"/>
          <w:b/>
          <w:bCs/>
          <w:sz w:val="24"/>
          <w:szCs w:val="24"/>
        </w:rPr>
      </w:pPr>
      <w:r w:rsidRPr="002E20CF">
        <w:rPr>
          <w:rFonts w:ascii="Calibri" w:eastAsia="Arial" w:hAnsi="Calibri" w:cs="Calibri"/>
          <w:b/>
          <w:bCs/>
          <w:sz w:val="24"/>
          <w:szCs w:val="24"/>
        </w:rPr>
        <w:t>Recruitment</w:t>
      </w:r>
    </w:p>
    <w:p w14:paraId="7FE11BD5" w14:textId="77777777" w:rsidR="009F2A5D" w:rsidRDefault="006C73B1" w:rsidP="006C73B1">
      <w:pPr>
        <w:rPr>
          <w:rFonts w:ascii="Calibri" w:eastAsia="Arial" w:hAnsi="Calibri" w:cs="Calibri"/>
          <w:sz w:val="24"/>
          <w:szCs w:val="24"/>
        </w:rPr>
      </w:pPr>
      <w:r w:rsidRPr="002E20CF">
        <w:rPr>
          <w:rFonts w:ascii="Calibri" w:eastAsia="Arial" w:hAnsi="Calibri" w:cs="Calibri"/>
          <w:sz w:val="24"/>
          <w:szCs w:val="24"/>
        </w:rPr>
        <w:t xml:space="preserve">Due to resignations, there was a need to recruit both </w:t>
      </w:r>
      <w:r w:rsidR="00B269CB">
        <w:rPr>
          <w:rFonts w:ascii="Calibri" w:eastAsia="Arial" w:hAnsi="Calibri" w:cs="Calibri"/>
          <w:sz w:val="24"/>
          <w:szCs w:val="24"/>
        </w:rPr>
        <w:t xml:space="preserve">to </w:t>
      </w:r>
      <w:r w:rsidRPr="002E20CF">
        <w:rPr>
          <w:rFonts w:ascii="Calibri" w:eastAsia="Arial" w:hAnsi="Calibri" w:cs="Calibri"/>
          <w:sz w:val="24"/>
          <w:szCs w:val="24"/>
        </w:rPr>
        <w:t>Safeguarding Service</w:t>
      </w:r>
      <w:r w:rsidR="00B269CB">
        <w:rPr>
          <w:rFonts w:ascii="Calibri" w:eastAsia="Arial" w:hAnsi="Calibri" w:cs="Calibri"/>
          <w:sz w:val="24"/>
          <w:szCs w:val="24"/>
        </w:rPr>
        <w:t xml:space="preserve"> posts</w:t>
      </w:r>
      <w:r w:rsidRPr="002E20CF">
        <w:rPr>
          <w:rFonts w:ascii="Calibri" w:eastAsia="Arial" w:hAnsi="Calibri" w:cs="Calibri"/>
          <w:sz w:val="24"/>
          <w:szCs w:val="24"/>
        </w:rPr>
        <w:t xml:space="preserve"> (including a new Head of Safeguarding) and new lay Committee members.</w:t>
      </w:r>
    </w:p>
    <w:p w14:paraId="622F5BD7" w14:textId="49F6106E" w:rsidR="006C73B1" w:rsidRPr="002E20CF" w:rsidRDefault="006C73B1" w:rsidP="006C73B1">
      <w:pPr>
        <w:rPr>
          <w:rFonts w:ascii="Calibri" w:eastAsia="Arial" w:hAnsi="Calibri" w:cs="Calibri"/>
          <w:sz w:val="24"/>
          <w:szCs w:val="24"/>
        </w:rPr>
      </w:pPr>
      <w:r w:rsidRPr="002E20CF">
        <w:rPr>
          <w:rFonts w:ascii="Calibri" w:eastAsia="Arial" w:hAnsi="Calibri" w:cs="Calibri"/>
          <w:sz w:val="24"/>
          <w:szCs w:val="24"/>
        </w:rPr>
        <w:t>The outgoing Vice-Chair of the Committee, Peter Houghton, was thanked for his significant contribution to the work of work of safeguarding in the Diocese.</w:t>
      </w:r>
    </w:p>
    <w:p w14:paraId="51E53D5E" w14:textId="77777777" w:rsidR="00AC119C" w:rsidRPr="002E20CF" w:rsidRDefault="00AC119C" w:rsidP="00AC119C">
      <w:pPr>
        <w:rPr>
          <w:rFonts w:ascii="Calibri" w:eastAsia="Arial" w:hAnsi="Calibri" w:cs="Calibri"/>
          <w:b/>
          <w:bCs/>
          <w:sz w:val="24"/>
          <w:szCs w:val="24"/>
        </w:rPr>
      </w:pPr>
      <w:r w:rsidRPr="002E20CF">
        <w:rPr>
          <w:rFonts w:ascii="Calibri" w:eastAsia="Arial" w:hAnsi="Calibri" w:cs="Calibri"/>
          <w:b/>
          <w:bCs/>
          <w:sz w:val="24"/>
          <w:szCs w:val="24"/>
        </w:rPr>
        <w:t>CSSA Audit</w:t>
      </w:r>
    </w:p>
    <w:p w14:paraId="627022F3" w14:textId="747A953D" w:rsidR="00AC119C" w:rsidRPr="002E20CF" w:rsidRDefault="00AC119C" w:rsidP="00AC119C">
      <w:pPr>
        <w:rPr>
          <w:rFonts w:ascii="Calibri" w:eastAsia="Arial" w:hAnsi="Calibri" w:cs="Calibri"/>
          <w:sz w:val="24"/>
          <w:szCs w:val="24"/>
        </w:rPr>
      </w:pPr>
      <w:r w:rsidRPr="002E20CF">
        <w:rPr>
          <w:rFonts w:ascii="Calibri" w:eastAsia="Arial" w:hAnsi="Calibri" w:cs="Calibri"/>
          <w:sz w:val="24"/>
          <w:szCs w:val="24"/>
        </w:rPr>
        <w:t xml:space="preserve">It was noted that the deadline for submission of RCDOW’s self‐assessment and accompanying evidence </w:t>
      </w:r>
      <w:r w:rsidR="009F2A5D">
        <w:rPr>
          <w:rFonts w:ascii="Calibri" w:eastAsia="Arial" w:hAnsi="Calibri" w:cs="Calibri"/>
          <w:sz w:val="24"/>
          <w:szCs w:val="24"/>
        </w:rPr>
        <w:t xml:space="preserve">to the CSSA </w:t>
      </w:r>
      <w:r w:rsidRPr="002E20CF">
        <w:rPr>
          <w:rFonts w:ascii="Calibri" w:eastAsia="Arial" w:hAnsi="Calibri" w:cs="Calibri"/>
          <w:sz w:val="24"/>
          <w:szCs w:val="24"/>
        </w:rPr>
        <w:t>was 18 December 2023.</w:t>
      </w:r>
    </w:p>
    <w:p w14:paraId="4B570AC4" w14:textId="77777777" w:rsidR="002E20CF" w:rsidRPr="002E20CF" w:rsidRDefault="002E20CF" w:rsidP="002E20CF">
      <w:pPr>
        <w:rPr>
          <w:rFonts w:ascii="Calibri" w:eastAsia="Arial" w:hAnsi="Calibri" w:cs="Calibri"/>
          <w:b/>
          <w:bCs/>
          <w:sz w:val="24"/>
          <w:szCs w:val="24"/>
        </w:rPr>
      </w:pPr>
      <w:r w:rsidRPr="002E20CF">
        <w:rPr>
          <w:rFonts w:ascii="Calibri" w:eastAsia="Arial" w:hAnsi="Calibri" w:cs="Calibri"/>
          <w:b/>
          <w:bCs/>
          <w:sz w:val="24"/>
          <w:szCs w:val="24"/>
        </w:rPr>
        <w:t>Working with Victims and Survivors</w:t>
      </w:r>
    </w:p>
    <w:p w14:paraId="6544D319" w14:textId="77777777" w:rsidR="002E20CF" w:rsidRPr="002E20CF" w:rsidRDefault="002E20CF" w:rsidP="002E20CF">
      <w:pPr>
        <w:rPr>
          <w:rFonts w:ascii="Calibri" w:eastAsia="Arial" w:hAnsi="Calibri" w:cs="Calibri"/>
          <w:sz w:val="24"/>
          <w:szCs w:val="24"/>
        </w:rPr>
      </w:pPr>
      <w:r w:rsidRPr="002E20CF">
        <w:rPr>
          <w:rFonts w:ascii="Calibri" w:eastAsia="Arial" w:hAnsi="Calibri" w:cs="Calibri"/>
          <w:sz w:val="24"/>
          <w:szCs w:val="24"/>
        </w:rPr>
        <w:t xml:space="preserve">It was agreed that a special meeting of the Safeguarding Committee would be held in the New Year </w:t>
      </w:r>
      <w:proofErr w:type="gramStart"/>
      <w:r w:rsidRPr="002E20CF">
        <w:rPr>
          <w:rFonts w:ascii="Calibri" w:eastAsia="Arial" w:hAnsi="Calibri" w:cs="Calibri"/>
          <w:sz w:val="24"/>
          <w:szCs w:val="24"/>
        </w:rPr>
        <w:t>in order to</w:t>
      </w:r>
      <w:proofErr w:type="gramEnd"/>
      <w:r w:rsidRPr="002E20CF">
        <w:rPr>
          <w:rFonts w:ascii="Calibri" w:eastAsia="Arial" w:hAnsi="Calibri" w:cs="Calibri"/>
          <w:sz w:val="24"/>
          <w:szCs w:val="24"/>
        </w:rPr>
        <w:t xml:space="preserve"> progress this critical area of work.</w:t>
      </w:r>
    </w:p>
    <w:p w14:paraId="6232903E" w14:textId="29BCDFD2" w:rsidR="00B77298" w:rsidRPr="002E20CF" w:rsidRDefault="000F021F" w:rsidP="00D51814">
      <w:pPr>
        <w:rPr>
          <w:rFonts w:ascii="Calibri" w:eastAsia="Arial" w:hAnsi="Calibri" w:cs="Calibri"/>
          <w:b/>
          <w:bCs/>
          <w:sz w:val="24"/>
          <w:szCs w:val="24"/>
        </w:rPr>
      </w:pPr>
      <w:r w:rsidRPr="002E20CF">
        <w:rPr>
          <w:rFonts w:ascii="Calibri" w:eastAsia="Arial" w:hAnsi="Calibri" w:cs="Calibri"/>
          <w:b/>
          <w:bCs/>
          <w:sz w:val="24"/>
          <w:szCs w:val="24"/>
        </w:rPr>
        <w:t>Approvals</w:t>
      </w:r>
    </w:p>
    <w:p w14:paraId="5752ED67" w14:textId="77777777" w:rsidR="000F021F" w:rsidRPr="002E20CF" w:rsidRDefault="000F021F" w:rsidP="00D51814">
      <w:pPr>
        <w:rPr>
          <w:rFonts w:ascii="Calibri" w:eastAsia="Arial" w:hAnsi="Calibri" w:cs="Calibri"/>
          <w:sz w:val="24"/>
          <w:szCs w:val="24"/>
        </w:rPr>
      </w:pPr>
      <w:r w:rsidRPr="002E20CF">
        <w:rPr>
          <w:rFonts w:ascii="Calibri" w:eastAsia="Arial" w:hAnsi="Calibri" w:cs="Calibri"/>
          <w:sz w:val="24"/>
          <w:szCs w:val="24"/>
        </w:rPr>
        <w:t>The Committee approved:</w:t>
      </w:r>
    </w:p>
    <w:p w14:paraId="128BBFA1" w14:textId="0B4677AD" w:rsidR="00394646" w:rsidRPr="002E20CF" w:rsidRDefault="00C31F0D" w:rsidP="00394646">
      <w:pPr>
        <w:pStyle w:val="ListParagraph"/>
        <w:numPr>
          <w:ilvl w:val="0"/>
          <w:numId w:val="1"/>
        </w:numPr>
        <w:spacing w:after="120"/>
        <w:contextualSpacing w:val="0"/>
        <w:rPr>
          <w:rFonts w:ascii="Calibri" w:eastAsia="Arial" w:hAnsi="Calibri" w:cs="Calibri"/>
          <w:sz w:val="24"/>
          <w:szCs w:val="24"/>
        </w:rPr>
      </w:pPr>
      <w:r w:rsidRPr="002E20CF">
        <w:rPr>
          <w:rFonts w:ascii="Calibri" w:eastAsia="Arial" w:hAnsi="Calibri" w:cs="Calibri"/>
          <w:sz w:val="24"/>
          <w:szCs w:val="24"/>
        </w:rPr>
        <w:t xml:space="preserve">The </w:t>
      </w:r>
      <w:r w:rsidR="00FA3DB1" w:rsidRPr="002E20CF">
        <w:rPr>
          <w:rFonts w:ascii="Calibri" w:eastAsia="Arial" w:hAnsi="Calibri" w:cs="Calibri"/>
          <w:sz w:val="24"/>
          <w:szCs w:val="24"/>
        </w:rPr>
        <w:t>Diocesan Safeguarding Policy</w:t>
      </w:r>
      <w:r w:rsidR="00394646" w:rsidRPr="002E20CF">
        <w:rPr>
          <w:rFonts w:ascii="Calibri" w:eastAsia="Arial" w:hAnsi="Calibri" w:cs="Calibri"/>
          <w:sz w:val="24"/>
          <w:szCs w:val="24"/>
        </w:rPr>
        <w:t xml:space="preserve"> (for recommendation to the Trust Board)</w:t>
      </w:r>
    </w:p>
    <w:p w14:paraId="0F3F8519" w14:textId="50BCA536" w:rsidR="003F422F" w:rsidRPr="002E20CF" w:rsidRDefault="00394646" w:rsidP="00C31F0D">
      <w:pPr>
        <w:pStyle w:val="ListParagraph"/>
        <w:numPr>
          <w:ilvl w:val="0"/>
          <w:numId w:val="1"/>
        </w:numPr>
        <w:spacing w:after="120"/>
        <w:contextualSpacing w:val="0"/>
        <w:rPr>
          <w:rFonts w:ascii="Calibri" w:eastAsia="Arial" w:hAnsi="Calibri" w:cs="Calibri"/>
          <w:sz w:val="24"/>
          <w:szCs w:val="24"/>
        </w:rPr>
      </w:pPr>
      <w:r w:rsidRPr="002E20CF">
        <w:rPr>
          <w:rFonts w:ascii="Calibri" w:eastAsia="Arial" w:hAnsi="Calibri" w:cs="Calibri"/>
          <w:sz w:val="24"/>
          <w:szCs w:val="24"/>
        </w:rPr>
        <w:t>Amendments to the</w:t>
      </w:r>
      <w:r w:rsidR="00C31F0D" w:rsidRPr="002E20CF">
        <w:rPr>
          <w:rFonts w:ascii="Calibri" w:eastAsia="Arial" w:hAnsi="Calibri" w:cs="Calibri"/>
          <w:sz w:val="24"/>
          <w:szCs w:val="24"/>
        </w:rPr>
        <w:t xml:space="preserve"> Roles and Responsibilities document to reflect </w:t>
      </w:r>
      <w:r w:rsidRPr="002E20CF">
        <w:rPr>
          <w:rFonts w:ascii="Calibri" w:eastAsia="Arial" w:hAnsi="Calibri" w:cs="Calibri"/>
          <w:sz w:val="24"/>
          <w:szCs w:val="24"/>
        </w:rPr>
        <w:t xml:space="preserve">a </w:t>
      </w:r>
      <w:r w:rsidR="00C31F0D" w:rsidRPr="002E20CF">
        <w:rPr>
          <w:rFonts w:ascii="Calibri" w:eastAsia="Arial" w:hAnsi="Calibri" w:cs="Calibri"/>
          <w:sz w:val="24"/>
          <w:szCs w:val="24"/>
        </w:rPr>
        <w:t xml:space="preserve">change in line management </w:t>
      </w:r>
      <w:r w:rsidRPr="002E20CF">
        <w:rPr>
          <w:rFonts w:ascii="Calibri" w:eastAsia="Arial" w:hAnsi="Calibri" w:cs="Calibri"/>
          <w:sz w:val="24"/>
          <w:szCs w:val="24"/>
        </w:rPr>
        <w:t xml:space="preserve">for the </w:t>
      </w:r>
      <w:r w:rsidR="00C31F0D" w:rsidRPr="002E20CF">
        <w:rPr>
          <w:rFonts w:ascii="Calibri" w:eastAsia="Arial" w:hAnsi="Calibri" w:cs="Calibri"/>
          <w:sz w:val="24"/>
          <w:szCs w:val="24"/>
        </w:rPr>
        <w:t>Safeguarding Co‐ordinator</w:t>
      </w:r>
      <w:r w:rsidR="003F422F" w:rsidRPr="002E20CF">
        <w:rPr>
          <w:rFonts w:ascii="Calibri" w:eastAsia="Arial" w:hAnsi="Calibri" w:cs="Calibri"/>
          <w:sz w:val="24"/>
          <w:szCs w:val="24"/>
        </w:rPr>
        <w:t xml:space="preserve"> (for recommendation to the Trust Board</w:t>
      </w:r>
      <w:r w:rsidRPr="002E20CF">
        <w:rPr>
          <w:rFonts w:ascii="Calibri" w:eastAsia="Arial" w:hAnsi="Calibri" w:cs="Calibri"/>
          <w:sz w:val="24"/>
          <w:szCs w:val="24"/>
        </w:rPr>
        <w:t>)</w:t>
      </w:r>
    </w:p>
    <w:p w14:paraId="763D9873" w14:textId="2969CD50" w:rsidR="00915B4F" w:rsidRPr="002E20CF" w:rsidRDefault="00915B4F" w:rsidP="008952E3">
      <w:pPr>
        <w:pStyle w:val="ListParagraph"/>
        <w:numPr>
          <w:ilvl w:val="0"/>
          <w:numId w:val="1"/>
        </w:numPr>
        <w:ind w:left="1417" w:hanging="697"/>
        <w:contextualSpacing w:val="0"/>
        <w:rPr>
          <w:rFonts w:ascii="Calibri" w:eastAsia="Arial" w:hAnsi="Calibri" w:cs="Calibri"/>
          <w:sz w:val="24"/>
          <w:szCs w:val="24"/>
        </w:rPr>
      </w:pPr>
      <w:r w:rsidRPr="002E20CF">
        <w:rPr>
          <w:rFonts w:ascii="Calibri" w:eastAsia="Arial" w:hAnsi="Calibri" w:cs="Calibri"/>
          <w:sz w:val="24"/>
          <w:szCs w:val="24"/>
        </w:rPr>
        <w:t>The Conflict of Interest in Safeguarding policy (for recommendation to the Trust Board)</w:t>
      </w:r>
    </w:p>
    <w:p w14:paraId="33E61B45" w14:textId="63C3B739" w:rsidR="008952E3" w:rsidRPr="002E20CF" w:rsidRDefault="00FD2E60" w:rsidP="008952E3">
      <w:pPr>
        <w:pStyle w:val="ListParagraph"/>
        <w:numPr>
          <w:ilvl w:val="0"/>
          <w:numId w:val="1"/>
        </w:numPr>
        <w:ind w:left="1417" w:hanging="697"/>
        <w:contextualSpacing w:val="0"/>
        <w:rPr>
          <w:rFonts w:ascii="Calibri" w:eastAsia="Arial" w:hAnsi="Calibri" w:cs="Calibri"/>
          <w:sz w:val="24"/>
          <w:szCs w:val="24"/>
        </w:rPr>
      </w:pPr>
      <w:r w:rsidRPr="002E20CF">
        <w:rPr>
          <w:rFonts w:ascii="Calibri" w:eastAsia="Arial" w:hAnsi="Calibri" w:cs="Calibri"/>
          <w:sz w:val="24"/>
          <w:szCs w:val="24"/>
        </w:rPr>
        <w:t xml:space="preserve">The Safeguarding Annual Report </w:t>
      </w:r>
      <w:r w:rsidR="008952E3" w:rsidRPr="002E20CF">
        <w:rPr>
          <w:rFonts w:ascii="Calibri" w:eastAsia="Arial" w:hAnsi="Calibri" w:cs="Calibri"/>
          <w:sz w:val="24"/>
          <w:szCs w:val="24"/>
        </w:rPr>
        <w:t>(</w:t>
      </w:r>
      <w:r w:rsidRPr="002E20CF">
        <w:rPr>
          <w:rFonts w:ascii="Calibri" w:eastAsia="Arial" w:hAnsi="Calibri" w:cs="Calibri"/>
          <w:sz w:val="24"/>
          <w:szCs w:val="24"/>
        </w:rPr>
        <w:t>for recommendation to the Trust Board</w:t>
      </w:r>
      <w:r w:rsidR="008952E3" w:rsidRPr="002E20CF">
        <w:rPr>
          <w:rFonts w:ascii="Calibri" w:eastAsia="Arial" w:hAnsi="Calibri" w:cs="Calibri"/>
          <w:sz w:val="24"/>
          <w:szCs w:val="24"/>
        </w:rPr>
        <w:t>)</w:t>
      </w:r>
    </w:p>
    <w:p w14:paraId="2035B86B" w14:textId="5AF64902" w:rsidR="00516985" w:rsidRPr="002E20CF" w:rsidRDefault="00516985" w:rsidP="008952E3">
      <w:pPr>
        <w:pStyle w:val="ListParagraph"/>
        <w:numPr>
          <w:ilvl w:val="0"/>
          <w:numId w:val="1"/>
        </w:numPr>
        <w:ind w:left="1417" w:hanging="697"/>
        <w:contextualSpacing w:val="0"/>
        <w:rPr>
          <w:rFonts w:ascii="Calibri" w:eastAsia="Arial" w:hAnsi="Calibri" w:cs="Calibri"/>
          <w:sz w:val="24"/>
          <w:szCs w:val="24"/>
        </w:rPr>
      </w:pPr>
      <w:r w:rsidRPr="002E20CF">
        <w:rPr>
          <w:rFonts w:ascii="Calibri" w:eastAsia="Arial" w:hAnsi="Calibri" w:cs="Calibri"/>
          <w:sz w:val="24"/>
          <w:szCs w:val="24"/>
        </w:rPr>
        <w:t>The Induction Process for new Committee members (for recommendation to the Trust Board</w:t>
      </w:r>
      <w:r w:rsidR="009234D2">
        <w:rPr>
          <w:rFonts w:ascii="Calibri" w:eastAsia="Arial" w:hAnsi="Calibri" w:cs="Calibri"/>
          <w:sz w:val="24"/>
          <w:szCs w:val="24"/>
        </w:rPr>
        <w:t>,</w:t>
      </w:r>
      <w:r w:rsidRPr="002E20CF">
        <w:rPr>
          <w:rFonts w:ascii="Calibri" w:eastAsia="Arial" w:hAnsi="Calibri" w:cs="Calibri"/>
          <w:sz w:val="24"/>
          <w:szCs w:val="24"/>
        </w:rPr>
        <w:t xml:space="preserve"> and subject to the </w:t>
      </w:r>
      <w:r w:rsidR="000A3DAA" w:rsidRPr="002E20CF">
        <w:rPr>
          <w:rFonts w:ascii="Calibri" w:eastAsia="Arial" w:hAnsi="Calibri" w:cs="Calibri"/>
          <w:sz w:val="24"/>
          <w:szCs w:val="24"/>
        </w:rPr>
        <w:t>addition</w:t>
      </w:r>
      <w:r w:rsidR="00B47034" w:rsidRPr="002E20CF">
        <w:rPr>
          <w:rFonts w:ascii="Calibri" w:eastAsia="Arial" w:hAnsi="Calibri" w:cs="Calibri"/>
          <w:sz w:val="24"/>
          <w:szCs w:val="24"/>
        </w:rPr>
        <w:t xml:space="preserve"> of an appendix on Canon Law)</w:t>
      </w:r>
    </w:p>
    <w:p w14:paraId="191F44E0" w14:textId="77777777" w:rsidR="00AC119C" w:rsidRPr="002E20CF" w:rsidRDefault="00AC119C" w:rsidP="00AC119C">
      <w:pPr>
        <w:rPr>
          <w:rFonts w:ascii="Calibri" w:eastAsia="Arial" w:hAnsi="Calibri" w:cs="Calibri"/>
          <w:b/>
          <w:bCs/>
          <w:sz w:val="24"/>
          <w:szCs w:val="24"/>
        </w:rPr>
      </w:pPr>
      <w:r w:rsidRPr="002E20CF">
        <w:rPr>
          <w:rFonts w:ascii="Calibri" w:eastAsia="Arial" w:hAnsi="Calibri" w:cs="Calibri"/>
          <w:b/>
          <w:bCs/>
          <w:sz w:val="24"/>
          <w:szCs w:val="24"/>
        </w:rPr>
        <w:t>Training Requirements: Overseas Clergy</w:t>
      </w:r>
    </w:p>
    <w:p w14:paraId="5FA20AC2" w14:textId="2FE14C45" w:rsidR="00AC119C" w:rsidRPr="002E20CF" w:rsidRDefault="00AC119C" w:rsidP="00AC119C">
      <w:pPr>
        <w:rPr>
          <w:rFonts w:ascii="Calibri" w:eastAsia="Arial" w:hAnsi="Calibri" w:cs="Calibri"/>
          <w:sz w:val="24"/>
          <w:szCs w:val="24"/>
        </w:rPr>
      </w:pPr>
      <w:r w:rsidRPr="002E20CF">
        <w:rPr>
          <w:rFonts w:ascii="Calibri" w:eastAsia="Arial" w:hAnsi="Calibri" w:cs="Calibri"/>
          <w:sz w:val="24"/>
          <w:szCs w:val="24"/>
        </w:rPr>
        <w:t xml:space="preserve">It was noted that a process had been agreed whereby </w:t>
      </w:r>
      <w:r w:rsidR="00494003">
        <w:rPr>
          <w:rFonts w:ascii="Calibri" w:eastAsia="Arial" w:hAnsi="Calibri" w:cs="Calibri"/>
          <w:sz w:val="24"/>
          <w:szCs w:val="24"/>
        </w:rPr>
        <w:t xml:space="preserve">it was possible to easily verify that </w:t>
      </w:r>
      <w:r w:rsidRPr="002E20CF">
        <w:rPr>
          <w:rFonts w:ascii="Calibri" w:eastAsia="Arial" w:hAnsi="Calibri" w:cs="Calibri"/>
          <w:sz w:val="24"/>
          <w:szCs w:val="24"/>
        </w:rPr>
        <w:t xml:space="preserve">all overseas clergy </w:t>
      </w:r>
      <w:r w:rsidR="00494003">
        <w:rPr>
          <w:rFonts w:ascii="Calibri" w:eastAsia="Arial" w:hAnsi="Calibri" w:cs="Calibri"/>
          <w:sz w:val="24"/>
          <w:szCs w:val="24"/>
        </w:rPr>
        <w:t xml:space="preserve">had </w:t>
      </w:r>
      <w:r w:rsidRPr="002E20CF">
        <w:rPr>
          <w:rFonts w:ascii="Calibri" w:eastAsia="Arial" w:hAnsi="Calibri" w:cs="Calibri"/>
          <w:sz w:val="24"/>
          <w:szCs w:val="24"/>
        </w:rPr>
        <w:t>undertake</w:t>
      </w:r>
      <w:r w:rsidR="00494003">
        <w:rPr>
          <w:rFonts w:ascii="Calibri" w:eastAsia="Arial" w:hAnsi="Calibri" w:cs="Calibri"/>
          <w:sz w:val="24"/>
          <w:szCs w:val="24"/>
        </w:rPr>
        <w:t>n</w:t>
      </w:r>
      <w:r w:rsidRPr="002E20CF">
        <w:rPr>
          <w:rFonts w:ascii="Calibri" w:eastAsia="Arial" w:hAnsi="Calibri" w:cs="Calibri"/>
          <w:sz w:val="24"/>
          <w:szCs w:val="24"/>
        </w:rPr>
        <w:t xml:space="preserve"> safeguarding training prior to taking up their ministry.</w:t>
      </w:r>
    </w:p>
    <w:p w14:paraId="668395F5" w14:textId="77777777" w:rsidR="00AC119C" w:rsidRPr="002E20CF" w:rsidRDefault="00AC119C" w:rsidP="00AC119C">
      <w:pPr>
        <w:rPr>
          <w:rFonts w:ascii="Calibri" w:eastAsia="Arial" w:hAnsi="Calibri" w:cs="Calibri"/>
          <w:b/>
          <w:bCs/>
          <w:sz w:val="24"/>
          <w:szCs w:val="24"/>
        </w:rPr>
      </w:pPr>
      <w:r w:rsidRPr="002E20CF">
        <w:rPr>
          <w:rFonts w:ascii="Calibri" w:eastAsia="Arial" w:hAnsi="Calibri" w:cs="Calibri"/>
          <w:b/>
          <w:bCs/>
          <w:sz w:val="24"/>
          <w:szCs w:val="24"/>
        </w:rPr>
        <w:t>Safeguarding Procedures for Permanent Deacons</w:t>
      </w:r>
    </w:p>
    <w:p w14:paraId="2A925D41" w14:textId="1461D6A1" w:rsidR="00AC119C" w:rsidRPr="002E20CF" w:rsidRDefault="00107433" w:rsidP="00AC119C">
      <w:pPr>
        <w:rPr>
          <w:rFonts w:ascii="Calibri" w:eastAsia="Arial" w:hAnsi="Calibri" w:cs="Calibri"/>
          <w:sz w:val="24"/>
          <w:szCs w:val="24"/>
        </w:rPr>
      </w:pPr>
      <w:r>
        <w:rPr>
          <w:rFonts w:ascii="Calibri" w:eastAsia="Arial" w:hAnsi="Calibri" w:cs="Calibri"/>
          <w:sz w:val="24"/>
          <w:szCs w:val="24"/>
        </w:rPr>
        <w:t>It was noted that t</w:t>
      </w:r>
      <w:r w:rsidR="00AC119C" w:rsidRPr="002E20CF">
        <w:rPr>
          <w:rFonts w:ascii="Calibri" w:eastAsia="Arial" w:hAnsi="Calibri" w:cs="Calibri"/>
          <w:sz w:val="24"/>
          <w:szCs w:val="24"/>
        </w:rPr>
        <w:t>he Chair had provided input on Safeguarding Procedures for Permanent Deacons.</w:t>
      </w:r>
    </w:p>
    <w:p w14:paraId="4D5FA45F" w14:textId="1DB29CF0" w:rsidR="00CA46CB" w:rsidRPr="002E20CF" w:rsidRDefault="00CA46CB" w:rsidP="4DDB6139">
      <w:pPr>
        <w:rPr>
          <w:rFonts w:ascii="Calibri" w:eastAsia="Arial" w:hAnsi="Calibri" w:cs="Calibri"/>
          <w:b/>
          <w:bCs/>
          <w:sz w:val="24"/>
          <w:szCs w:val="24"/>
        </w:rPr>
      </w:pPr>
      <w:r w:rsidRPr="002E20CF">
        <w:rPr>
          <w:rFonts w:ascii="Calibri" w:eastAsia="Arial" w:hAnsi="Calibri" w:cs="Calibri"/>
          <w:b/>
          <w:bCs/>
          <w:sz w:val="24"/>
          <w:szCs w:val="24"/>
        </w:rPr>
        <w:t>Caritas</w:t>
      </w:r>
    </w:p>
    <w:p w14:paraId="495893D5" w14:textId="5CA5337B" w:rsidR="00CA46CB" w:rsidRPr="002E20CF" w:rsidRDefault="00CA46CB" w:rsidP="00D26719">
      <w:pPr>
        <w:rPr>
          <w:rFonts w:ascii="Calibri" w:eastAsia="Arial" w:hAnsi="Calibri" w:cs="Calibri"/>
          <w:sz w:val="24"/>
          <w:szCs w:val="24"/>
        </w:rPr>
      </w:pPr>
      <w:r w:rsidRPr="002E20CF">
        <w:rPr>
          <w:rFonts w:ascii="Calibri" w:eastAsia="Arial" w:hAnsi="Calibri" w:cs="Calibri"/>
          <w:sz w:val="24"/>
          <w:szCs w:val="24"/>
        </w:rPr>
        <w:t xml:space="preserve">It was noted that </w:t>
      </w:r>
      <w:r w:rsidR="00D26719" w:rsidRPr="002E20CF">
        <w:rPr>
          <w:rFonts w:ascii="Calibri" w:eastAsia="Arial" w:hAnsi="Calibri" w:cs="Calibri"/>
          <w:sz w:val="24"/>
          <w:szCs w:val="24"/>
        </w:rPr>
        <w:t>the new Director of Caritas had worked with Safeguarding Service to agree and implement Caritas safeguarding policies.</w:t>
      </w:r>
    </w:p>
    <w:p w14:paraId="52677E38" w14:textId="77777777" w:rsidR="002E20CF" w:rsidRDefault="002E20CF">
      <w:pPr>
        <w:rPr>
          <w:rFonts w:ascii="Calibri" w:eastAsia="Arial" w:hAnsi="Calibri" w:cs="Calibri"/>
          <w:b/>
          <w:bCs/>
          <w:sz w:val="24"/>
          <w:szCs w:val="24"/>
        </w:rPr>
      </w:pPr>
      <w:r>
        <w:rPr>
          <w:rFonts w:ascii="Calibri" w:eastAsia="Arial" w:hAnsi="Calibri" w:cs="Calibri"/>
          <w:b/>
          <w:bCs/>
          <w:sz w:val="24"/>
          <w:szCs w:val="24"/>
        </w:rPr>
        <w:br w:type="page"/>
      </w:r>
    </w:p>
    <w:p w14:paraId="25924869" w14:textId="06CF1BBB" w:rsidR="002E20CF" w:rsidRPr="002E20CF" w:rsidRDefault="002E20CF" w:rsidP="002E20CF">
      <w:pPr>
        <w:rPr>
          <w:rFonts w:ascii="Calibri" w:eastAsia="Arial" w:hAnsi="Calibri" w:cs="Calibri"/>
          <w:b/>
          <w:bCs/>
          <w:sz w:val="24"/>
          <w:szCs w:val="24"/>
        </w:rPr>
      </w:pPr>
      <w:r w:rsidRPr="002E20CF">
        <w:rPr>
          <w:rFonts w:ascii="Calibri" w:eastAsia="Arial" w:hAnsi="Calibri" w:cs="Calibri"/>
          <w:b/>
          <w:bCs/>
          <w:sz w:val="24"/>
          <w:szCs w:val="24"/>
        </w:rPr>
        <w:lastRenderedPageBreak/>
        <w:t>Auditing of accused respondents experience after investigation</w:t>
      </w:r>
    </w:p>
    <w:p w14:paraId="77F0AE18" w14:textId="4F3E1BB0" w:rsidR="002E20CF" w:rsidRPr="002E20CF" w:rsidRDefault="002E20CF" w:rsidP="002E20CF">
      <w:pPr>
        <w:rPr>
          <w:rFonts w:ascii="Calibri" w:eastAsia="Arial" w:hAnsi="Calibri" w:cs="Calibri"/>
          <w:sz w:val="24"/>
          <w:szCs w:val="24"/>
        </w:rPr>
      </w:pPr>
      <w:r w:rsidRPr="002E20CF">
        <w:rPr>
          <w:rFonts w:ascii="Calibri" w:eastAsia="Arial" w:hAnsi="Calibri" w:cs="Calibri"/>
          <w:sz w:val="24"/>
          <w:szCs w:val="24"/>
        </w:rPr>
        <w:t xml:space="preserve">The Committee considered preliminary work </w:t>
      </w:r>
      <w:r w:rsidR="00107433" w:rsidRPr="002E20CF">
        <w:rPr>
          <w:rFonts w:ascii="Calibri" w:eastAsia="Arial" w:hAnsi="Calibri" w:cs="Calibri"/>
          <w:sz w:val="24"/>
          <w:szCs w:val="24"/>
        </w:rPr>
        <w:t xml:space="preserve">undertaken by the Audit &amp; Enhancement Sub‐Committee </w:t>
      </w:r>
      <w:r w:rsidRPr="002E20CF">
        <w:rPr>
          <w:rFonts w:ascii="Calibri" w:eastAsia="Arial" w:hAnsi="Calibri" w:cs="Calibri"/>
          <w:sz w:val="24"/>
          <w:szCs w:val="24"/>
        </w:rPr>
        <w:t>on the proposed auditing of accused respondents experience after investigation.</w:t>
      </w:r>
    </w:p>
    <w:p w14:paraId="3545ADE5" w14:textId="77777777" w:rsidR="002E20CF" w:rsidRPr="002E20CF" w:rsidRDefault="002E20CF" w:rsidP="002E20CF">
      <w:pPr>
        <w:rPr>
          <w:rFonts w:ascii="Calibri" w:eastAsia="Arial" w:hAnsi="Calibri" w:cs="Calibri"/>
          <w:b/>
          <w:bCs/>
          <w:sz w:val="24"/>
          <w:szCs w:val="24"/>
        </w:rPr>
      </w:pPr>
      <w:r w:rsidRPr="002E20CF">
        <w:rPr>
          <w:rFonts w:ascii="Calibri" w:eastAsia="Arial" w:hAnsi="Calibri" w:cs="Calibri"/>
          <w:b/>
          <w:bCs/>
          <w:sz w:val="24"/>
          <w:szCs w:val="24"/>
        </w:rPr>
        <w:t>Training Sub‐Committee</w:t>
      </w:r>
    </w:p>
    <w:p w14:paraId="4D2D04B4" w14:textId="77777777" w:rsidR="002E20CF" w:rsidRPr="002E20CF" w:rsidRDefault="002E20CF" w:rsidP="002E20CF">
      <w:pPr>
        <w:rPr>
          <w:rFonts w:ascii="Calibri" w:eastAsia="Arial" w:hAnsi="Calibri" w:cs="Calibri"/>
          <w:sz w:val="24"/>
          <w:szCs w:val="24"/>
        </w:rPr>
      </w:pPr>
      <w:r w:rsidRPr="002E20CF">
        <w:rPr>
          <w:rFonts w:ascii="Calibri" w:eastAsia="Arial" w:hAnsi="Calibri" w:cs="Calibri"/>
          <w:sz w:val="24"/>
          <w:szCs w:val="24"/>
        </w:rPr>
        <w:t>The intention was that the Committee would establish a training sub-committee.</w:t>
      </w:r>
    </w:p>
    <w:p w14:paraId="2AF256AA" w14:textId="77777777" w:rsidR="006C73B1" w:rsidRPr="002E20CF" w:rsidRDefault="006C73B1" w:rsidP="006C73B1">
      <w:pPr>
        <w:rPr>
          <w:rFonts w:ascii="Calibri" w:eastAsia="Arial" w:hAnsi="Calibri" w:cs="Calibri"/>
          <w:b/>
          <w:bCs/>
          <w:sz w:val="24"/>
          <w:szCs w:val="24"/>
        </w:rPr>
      </w:pPr>
      <w:r w:rsidRPr="002E20CF">
        <w:rPr>
          <w:rFonts w:ascii="Calibri" w:eastAsia="Arial" w:hAnsi="Calibri" w:cs="Calibri"/>
          <w:b/>
          <w:bCs/>
          <w:sz w:val="24"/>
          <w:szCs w:val="24"/>
        </w:rPr>
        <w:t>Catholic Safeguarding Standards Agency (CSSA)</w:t>
      </w:r>
    </w:p>
    <w:p w14:paraId="2DF37294" w14:textId="72AF9FAA" w:rsidR="006C73B1" w:rsidRPr="002E20CF" w:rsidRDefault="006C73B1" w:rsidP="006C73B1">
      <w:pPr>
        <w:rPr>
          <w:rFonts w:ascii="Calibri" w:hAnsi="Calibri" w:cs="Calibri"/>
          <w:color w:val="000000"/>
          <w:sz w:val="24"/>
          <w:szCs w:val="24"/>
        </w:rPr>
      </w:pPr>
      <w:r w:rsidRPr="002E20CF">
        <w:rPr>
          <w:rFonts w:ascii="Calibri" w:eastAsia="Arial" w:hAnsi="Calibri" w:cs="Calibri"/>
          <w:sz w:val="24"/>
          <w:szCs w:val="24"/>
        </w:rPr>
        <w:t xml:space="preserve">Lady Amanda Ellingworth, the CSSA’s </w:t>
      </w:r>
      <w:r w:rsidRPr="002E20CF">
        <w:rPr>
          <w:rFonts w:ascii="Calibri" w:hAnsi="Calibri" w:cs="Calibri"/>
          <w:color w:val="000000"/>
          <w:sz w:val="24"/>
          <w:szCs w:val="24"/>
        </w:rPr>
        <w:t>Link Member with Trustee Safeguarding Sub-Committee</w:t>
      </w:r>
      <w:r w:rsidR="00592EFA">
        <w:rPr>
          <w:rFonts w:ascii="Calibri" w:hAnsi="Calibri" w:cs="Calibri"/>
          <w:color w:val="000000"/>
          <w:sz w:val="24"/>
          <w:szCs w:val="24"/>
        </w:rPr>
        <w:t xml:space="preserve"> /</w:t>
      </w:r>
      <w:r w:rsidRPr="002E20CF">
        <w:rPr>
          <w:rFonts w:ascii="Calibri" w:hAnsi="Calibri" w:cs="Calibri"/>
          <w:color w:val="000000"/>
          <w:sz w:val="24"/>
          <w:szCs w:val="24"/>
        </w:rPr>
        <w:t xml:space="preserve"> Deputy Chair of the CSSA</w:t>
      </w:r>
      <w:r w:rsidR="00592EFA">
        <w:rPr>
          <w:rFonts w:ascii="Calibri" w:hAnsi="Calibri" w:cs="Calibri"/>
          <w:color w:val="000000"/>
          <w:sz w:val="24"/>
          <w:szCs w:val="24"/>
        </w:rPr>
        <w:t>,</w:t>
      </w:r>
      <w:r w:rsidRPr="002E20CF">
        <w:rPr>
          <w:rFonts w:ascii="Calibri" w:hAnsi="Calibri" w:cs="Calibri"/>
          <w:color w:val="000000"/>
          <w:sz w:val="24"/>
          <w:szCs w:val="24"/>
        </w:rPr>
        <w:t xml:space="preserve"> and Stephen Ashley, Chief Executive, CSSA</w:t>
      </w:r>
      <w:r w:rsidR="00592EFA">
        <w:rPr>
          <w:rFonts w:ascii="Calibri" w:hAnsi="Calibri" w:cs="Calibri"/>
          <w:color w:val="000000"/>
          <w:sz w:val="24"/>
          <w:szCs w:val="24"/>
        </w:rPr>
        <w:t>,</w:t>
      </w:r>
      <w:r w:rsidRPr="002E20CF">
        <w:rPr>
          <w:rFonts w:ascii="Calibri" w:hAnsi="Calibri" w:cs="Calibri"/>
          <w:color w:val="000000"/>
          <w:sz w:val="24"/>
          <w:szCs w:val="24"/>
        </w:rPr>
        <w:t xml:space="preserve"> attended the meeting.  They updated the Committee on the CSSA’s work, including conducting an independent review of the audit process, re-developing clergy training and developing a Learning Management System for volunteers.  The following issues were discussed:</w:t>
      </w:r>
    </w:p>
    <w:p w14:paraId="6F7F61CB" w14:textId="77777777" w:rsidR="006C73B1" w:rsidRPr="002E20CF" w:rsidRDefault="006C73B1" w:rsidP="006C73B1">
      <w:pPr>
        <w:spacing w:after="120"/>
        <w:ind w:left="1418" w:hanging="698"/>
        <w:rPr>
          <w:rFonts w:ascii="Calibri" w:eastAsia="Arial" w:hAnsi="Calibri" w:cs="Calibri"/>
          <w:sz w:val="24"/>
          <w:szCs w:val="24"/>
        </w:rPr>
      </w:pPr>
      <w:r w:rsidRPr="002E20CF">
        <w:rPr>
          <w:rFonts w:ascii="Calibri" w:eastAsia="Arial" w:hAnsi="Calibri" w:cs="Calibri"/>
          <w:sz w:val="24"/>
          <w:szCs w:val="24"/>
        </w:rPr>
        <w:t>a)</w:t>
      </w:r>
      <w:r w:rsidRPr="002E20CF">
        <w:rPr>
          <w:rFonts w:ascii="Calibri" w:eastAsia="Arial" w:hAnsi="Calibri" w:cs="Calibri"/>
          <w:sz w:val="24"/>
          <w:szCs w:val="24"/>
        </w:rPr>
        <w:tab/>
        <w:t>Communication and dissemination of information (</w:t>
      </w:r>
      <w:r w:rsidRPr="0068229C">
        <w:rPr>
          <w:rFonts w:ascii="Calibri" w:eastAsia="Arial" w:hAnsi="Calibri" w:cs="Calibri"/>
          <w:i/>
          <w:iCs/>
          <w:sz w:val="24"/>
          <w:szCs w:val="24"/>
        </w:rPr>
        <w:t>this was an area being actively considered by the CSSA</w:t>
      </w:r>
      <w:r w:rsidRPr="002E20CF">
        <w:rPr>
          <w:rFonts w:ascii="Calibri" w:eastAsia="Arial" w:hAnsi="Calibri" w:cs="Calibri"/>
          <w:sz w:val="24"/>
          <w:szCs w:val="24"/>
        </w:rPr>
        <w:t>)</w:t>
      </w:r>
    </w:p>
    <w:p w14:paraId="04D79446" w14:textId="77777777" w:rsidR="006C73B1" w:rsidRPr="002E20CF" w:rsidRDefault="006C73B1" w:rsidP="006C73B1">
      <w:pPr>
        <w:spacing w:after="120"/>
        <w:ind w:left="1418" w:hanging="698"/>
        <w:rPr>
          <w:rFonts w:ascii="Calibri" w:eastAsia="Arial" w:hAnsi="Calibri" w:cs="Calibri"/>
          <w:sz w:val="24"/>
          <w:szCs w:val="24"/>
        </w:rPr>
      </w:pPr>
      <w:r w:rsidRPr="002E20CF">
        <w:rPr>
          <w:rFonts w:ascii="Calibri" w:eastAsia="Arial" w:hAnsi="Calibri" w:cs="Calibri"/>
          <w:sz w:val="24"/>
          <w:szCs w:val="24"/>
        </w:rPr>
        <w:t>b)</w:t>
      </w:r>
      <w:r w:rsidRPr="002E20CF">
        <w:rPr>
          <w:rFonts w:ascii="Calibri" w:eastAsia="Arial" w:hAnsi="Calibri" w:cs="Calibri"/>
          <w:sz w:val="24"/>
          <w:szCs w:val="24"/>
        </w:rPr>
        <w:tab/>
        <w:t>Umbrella Agreements (</w:t>
      </w:r>
      <w:r w:rsidRPr="0068229C">
        <w:rPr>
          <w:rFonts w:ascii="Calibri" w:eastAsia="Arial" w:hAnsi="Calibri" w:cs="Calibri"/>
          <w:i/>
          <w:iCs/>
          <w:sz w:val="24"/>
          <w:szCs w:val="24"/>
        </w:rPr>
        <w:t>the CSSA was to ask the Bishops’ Conference to provide direction on this issue as a national solution was required</w:t>
      </w:r>
      <w:r w:rsidRPr="002E20CF">
        <w:rPr>
          <w:rFonts w:ascii="Calibri" w:eastAsia="Arial" w:hAnsi="Calibri" w:cs="Calibri"/>
          <w:sz w:val="24"/>
          <w:szCs w:val="24"/>
        </w:rPr>
        <w:t>)</w:t>
      </w:r>
    </w:p>
    <w:p w14:paraId="5D5FE7B7" w14:textId="77777777" w:rsidR="006C73B1" w:rsidRPr="002E20CF" w:rsidRDefault="006C73B1" w:rsidP="006C73B1">
      <w:pPr>
        <w:spacing w:after="120"/>
        <w:ind w:left="1418" w:hanging="698"/>
        <w:rPr>
          <w:rFonts w:ascii="Calibri" w:eastAsia="Arial" w:hAnsi="Calibri" w:cs="Calibri"/>
          <w:sz w:val="24"/>
          <w:szCs w:val="24"/>
        </w:rPr>
      </w:pPr>
      <w:r w:rsidRPr="002E20CF">
        <w:rPr>
          <w:rFonts w:ascii="Calibri" w:eastAsia="Arial" w:hAnsi="Calibri" w:cs="Calibri"/>
          <w:sz w:val="24"/>
          <w:szCs w:val="24"/>
        </w:rPr>
        <w:t>c)</w:t>
      </w:r>
      <w:r w:rsidRPr="002E20CF">
        <w:rPr>
          <w:rFonts w:ascii="Calibri" w:eastAsia="Arial" w:hAnsi="Calibri" w:cs="Calibri"/>
          <w:sz w:val="24"/>
          <w:szCs w:val="24"/>
        </w:rPr>
        <w:tab/>
        <w:t>Case Management System (</w:t>
      </w:r>
      <w:r w:rsidRPr="0068229C">
        <w:rPr>
          <w:rFonts w:ascii="Calibri" w:eastAsia="Arial" w:hAnsi="Calibri" w:cs="Calibri"/>
          <w:i/>
          <w:iCs/>
          <w:sz w:val="24"/>
          <w:szCs w:val="24"/>
        </w:rPr>
        <w:t>the CSSA would facilitate a working group nationally to identify requirements and solutions</w:t>
      </w:r>
      <w:r w:rsidRPr="002E20CF">
        <w:rPr>
          <w:rFonts w:ascii="Calibri" w:eastAsia="Arial" w:hAnsi="Calibri" w:cs="Calibri"/>
          <w:sz w:val="24"/>
          <w:szCs w:val="24"/>
        </w:rPr>
        <w:t>)</w:t>
      </w:r>
    </w:p>
    <w:p w14:paraId="434950B7" w14:textId="62731BDB" w:rsidR="006C73B1" w:rsidRPr="002E20CF" w:rsidRDefault="006C73B1" w:rsidP="006C73B1">
      <w:pPr>
        <w:ind w:left="1418" w:hanging="698"/>
        <w:rPr>
          <w:rFonts w:ascii="Calibri" w:eastAsia="Arial" w:hAnsi="Calibri" w:cs="Calibri"/>
          <w:sz w:val="24"/>
          <w:szCs w:val="24"/>
        </w:rPr>
      </w:pPr>
      <w:r w:rsidRPr="002E20CF">
        <w:rPr>
          <w:rFonts w:ascii="Calibri" w:eastAsia="Arial" w:hAnsi="Calibri" w:cs="Calibri"/>
          <w:sz w:val="24"/>
          <w:szCs w:val="24"/>
        </w:rPr>
        <w:t>d)</w:t>
      </w:r>
      <w:r w:rsidRPr="002E20CF">
        <w:rPr>
          <w:rFonts w:ascii="Calibri" w:eastAsia="Arial" w:hAnsi="Calibri" w:cs="Calibri"/>
          <w:sz w:val="24"/>
          <w:szCs w:val="24"/>
        </w:rPr>
        <w:tab/>
        <w:t>Training Strategy (</w:t>
      </w:r>
      <w:r w:rsidRPr="0068229C">
        <w:rPr>
          <w:rFonts w:ascii="Calibri" w:eastAsia="Arial" w:hAnsi="Calibri" w:cs="Calibri"/>
          <w:i/>
          <w:iCs/>
          <w:sz w:val="24"/>
          <w:szCs w:val="24"/>
        </w:rPr>
        <w:t>the need for further contact between the RCDOW Safeguarding Service and CSSA staff was identified</w:t>
      </w:r>
      <w:r w:rsidR="0068229C">
        <w:rPr>
          <w:rFonts w:ascii="Calibri" w:eastAsia="Arial" w:hAnsi="Calibri" w:cs="Calibri"/>
          <w:sz w:val="24"/>
          <w:szCs w:val="24"/>
        </w:rPr>
        <w:t>)</w:t>
      </w:r>
      <w:r w:rsidRPr="002E20CF">
        <w:rPr>
          <w:rFonts w:ascii="Calibri" w:eastAsia="Arial" w:hAnsi="Calibri" w:cs="Calibri"/>
          <w:sz w:val="24"/>
          <w:szCs w:val="24"/>
        </w:rPr>
        <w:t>.</w:t>
      </w:r>
    </w:p>
    <w:p w14:paraId="6EAA5245" w14:textId="68DE12FB" w:rsidR="006C73B1" w:rsidRPr="002E20CF" w:rsidRDefault="006C73B1" w:rsidP="006C73B1">
      <w:pPr>
        <w:rPr>
          <w:rFonts w:ascii="Calibri" w:eastAsia="Arial" w:hAnsi="Calibri" w:cs="Calibri"/>
          <w:sz w:val="24"/>
          <w:szCs w:val="24"/>
        </w:rPr>
      </w:pPr>
      <w:r w:rsidRPr="002E20CF">
        <w:rPr>
          <w:rFonts w:ascii="Calibri" w:eastAsia="Arial" w:hAnsi="Calibri" w:cs="Calibri"/>
          <w:sz w:val="24"/>
          <w:szCs w:val="24"/>
        </w:rPr>
        <w:t>It was agreed that the CSSA representatives should attend another meeting of the Trustee’s Safeguarding Committee after the CSSA Audit was completed</w:t>
      </w:r>
      <w:r w:rsidR="00895D1A">
        <w:rPr>
          <w:rFonts w:ascii="Calibri" w:eastAsia="Arial" w:hAnsi="Calibri" w:cs="Calibri"/>
          <w:sz w:val="24"/>
          <w:szCs w:val="24"/>
        </w:rPr>
        <w:t>,</w:t>
      </w:r>
      <w:r w:rsidRPr="002E20CF">
        <w:rPr>
          <w:rFonts w:ascii="Calibri" w:eastAsia="Arial" w:hAnsi="Calibri" w:cs="Calibri"/>
          <w:sz w:val="24"/>
          <w:szCs w:val="24"/>
        </w:rPr>
        <w:t xml:space="preserve"> to receive informal feedback.</w:t>
      </w:r>
    </w:p>
    <w:p w14:paraId="5D3A071D" w14:textId="21118D14" w:rsidR="4DDB6139" w:rsidRPr="002E20CF" w:rsidRDefault="00307DF7" w:rsidP="4DDB6139">
      <w:pPr>
        <w:rPr>
          <w:rFonts w:ascii="Calibri" w:eastAsia="Arial Nova" w:hAnsi="Calibri" w:cs="Calibri"/>
          <w:sz w:val="24"/>
          <w:szCs w:val="24"/>
        </w:rPr>
      </w:pPr>
      <w:r w:rsidRPr="002E20CF">
        <w:rPr>
          <w:rFonts w:ascii="Calibri" w:eastAsia="Arial Nova" w:hAnsi="Calibri" w:cs="Calibri"/>
          <w:sz w:val="24"/>
          <w:szCs w:val="24"/>
        </w:rPr>
        <w:t xml:space="preserve">The next meeting is </w:t>
      </w:r>
      <w:r w:rsidR="00F1774D" w:rsidRPr="002E20CF">
        <w:rPr>
          <w:rFonts w:ascii="Calibri" w:eastAsia="Arial Nova" w:hAnsi="Calibri" w:cs="Calibri"/>
          <w:sz w:val="24"/>
          <w:szCs w:val="24"/>
        </w:rPr>
        <w:t xml:space="preserve">on </w:t>
      </w:r>
      <w:r w:rsidR="00D67680">
        <w:rPr>
          <w:rFonts w:ascii="Calibri" w:eastAsia="Arial Nova" w:hAnsi="Calibri" w:cs="Calibri"/>
          <w:sz w:val="24"/>
          <w:szCs w:val="24"/>
        </w:rPr>
        <w:t>7</w:t>
      </w:r>
      <w:r w:rsidRPr="002E20CF">
        <w:rPr>
          <w:rFonts w:ascii="Calibri" w:eastAsia="Arial Nova" w:hAnsi="Calibri" w:cs="Calibri"/>
          <w:sz w:val="24"/>
          <w:szCs w:val="24"/>
        </w:rPr>
        <w:t xml:space="preserve"> </w:t>
      </w:r>
      <w:r w:rsidR="006D742F" w:rsidRPr="002E20CF">
        <w:rPr>
          <w:rFonts w:ascii="Calibri" w:eastAsia="Arial Nova" w:hAnsi="Calibri" w:cs="Calibri"/>
          <w:sz w:val="24"/>
          <w:szCs w:val="24"/>
        </w:rPr>
        <w:t>March 2024</w:t>
      </w:r>
      <w:r w:rsidRPr="002E20CF">
        <w:rPr>
          <w:rFonts w:ascii="Calibri" w:eastAsia="Arial Nova" w:hAnsi="Calibri" w:cs="Calibri"/>
          <w:sz w:val="24"/>
          <w:szCs w:val="24"/>
        </w:rPr>
        <w:t>.</w:t>
      </w:r>
    </w:p>
    <w:sectPr w:rsidR="4DDB6139" w:rsidRPr="002E20CF" w:rsidSect="0046631C">
      <w:pgSz w:w="11906" w:h="16838"/>
      <w:pgMar w:top="144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62577"/>
    <w:multiLevelType w:val="hybridMultilevel"/>
    <w:tmpl w:val="BA3E4D20"/>
    <w:lvl w:ilvl="0" w:tplc="92F4211C">
      <w:start w:val="1"/>
      <w:numFmt w:val="lowerLetter"/>
      <w:lvlText w:val="%1)"/>
      <w:lvlJc w:val="left"/>
      <w:pPr>
        <w:ind w:left="1420" w:hanging="7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465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228457"/>
    <w:rsid w:val="00062F0E"/>
    <w:rsid w:val="000800E1"/>
    <w:rsid w:val="00095BF2"/>
    <w:rsid w:val="000A3DAA"/>
    <w:rsid w:val="000F021F"/>
    <w:rsid w:val="000F4500"/>
    <w:rsid w:val="00107433"/>
    <w:rsid w:val="00143744"/>
    <w:rsid w:val="00170946"/>
    <w:rsid w:val="00183FF4"/>
    <w:rsid w:val="001857C5"/>
    <w:rsid w:val="001862E7"/>
    <w:rsid w:val="001A3026"/>
    <w:rsid w:val="001A5D9E"/>
    <w:rsid w:val="001E63D0"/>
    <w:rsid w:val="001F458C"/>
    <w:rsid w:val="002001A9"/>
    <w:rsid w:val="002A39CD"/>
    <w:rsid w:val="002B4012"/>
    <w:rsid w:val="002D1DDE"/>
    <w:rsid w:val="002E20CF"/>
    <w:rsid w:val="00307591"/>
    <w:rsid w:val="00307DF7"/>
    <w:rsid w:val="00335532"/>
    <w:rsid w:val="00374E5C"/>
    <w:rsid w:val="00394646"/>
    <w:rsid w:val="003C5D99"/>
    <w:rsid w:val="003D085E"/>
    <w:rsid w:val="003F422F"/>
    <w:rsid w:val="0042787B"/>
    <w:rsid w:val="004344EB"/>
    <w:rsid w:val="0046631C"/>
    <w:rsid w:val="00494003"/>
    <w:rsid w:val="004948BF"/>
    <w:rsid w:val="004B1F96"/>
    <w:rsid w:val="004D7002"/>
    <w:rsid w:val="00500C6F"/>
    <w:rsid w:val="00500FE2"/>
    <w:rsid w:val="00516985"/>
    <w:rsid w:val="00555F04"/>
    <w:rsid w:val="0056054D"/>
    <w:rsid w:val="00592EFA"/>
    <w:rsid w:val="005B7FF9"/>
    <w:rsid w:val="0060323D"/>
    <w:rsid w:val="00631E95"/>
    <w:rsid w:val="00662D06"/>
    <w:rsid w:val="006702CC"/>
    <w:rsid w:val="0068229C"/>
    <w:rsid w:val="006830FF"/>
    <w:rsid w:val="006854BE"/>
    <w:rsid w:val="0069473C"/>
    <w:rsid w:val="00696A80"/>
    <w:rsid w:val="006C73B1"/>
    <w:rsid w:val="006D742F"/>
    <w:rsid w:val="006F1834"/>
    <w:rsid w:val="007337C8"/>
    <w:rsid w:val="007613BC"/>
    <w:rsid w:val="0077494C"/>
    <w:rsid w:val="007864D2"/>
    <w:rsid w:val="007D17BD"/>
    <w:rsid w:val="007E2860"/>
    <w:rsid w:val="00832136"/>
    <w:rsid w:val="00843169"/>
    <w:rsid w:val="00851000"/>
    <w:rsid w:val="00860F68"/>
    <w:rsid w:val="008952E3"/>
    <w:rsid w:val="00895D1A"/>
    <w:rsid w:val="008C3EF6"/>
    <w:rsid w:val="008D3ADE"/>
    <w:rsid w:val="008D6204"/>
    <w:rsid w:val="009030B3"/>
    <w:rsid w:val="00915B4F"/>
    <w:rsid w:val="009234D2"/>
    <w:rsid w:val="009822DB"/>
    <w:rsid w:val="009F2A5D"/>
    <w:rsid w:val="00A03076"/>
    <w:rsid w:val="00A049F3"/>
    <w:rsid w:val="00A075C0"/>
    <w:rsid w:val="00A11E5F"/>
    <w:rsid w:val="00A26A97"/>
    <w:rsid w:val="00A438D8"/>
    <w:rsid w:val="00A448BB"/>
    <w:rsid w:val="00A675B4"/>
    <w:rsid w:val="00A709AB"/>
    <w:rsid w:val="00A717A8"/>
    <w:rsid w:val="00AB3F32"/>
    <w:rsid w:val="00AC119C"/>
    <w:rsid w:val="00AD5A5A"/>
    <w:rsid w:val="00AF2F7C"/>
    <w:rsid w:val="00B269CB"/>
    <w:rsid w:val="00B47034"/>
    <w:rsid w:val="00B51922"/>
    <w:rsid w:val="00B65E0B"/>
    <w:rsid w:val="00B73069"/>
    <w:rsid w:val="00B77298"/>
    <w:rsid w:val="00B87E2C"/>
    <w:rsid w:val="00BB7407"/>
    <w:rsid w:val="00BD1D34"/>
    <w:rsid w:val="00BD405D"/>
    <w:rsid w:val="00BF7F02"/>
    <w:rsid w:val="00C21A49"/>
    <w:rsid w:val="00C31F0D"/>
    <w:rsid w:val="00C9204D"/>
    <w:rsid w:val="00CA46CB"/>
    <w:rsid w:val="00CC6E84"/>
    <w:rsid w:val="00CF5726"/>
    <w:rsid w:val="00D0606B"/>
    <w:rsid w:val="00D11ECA"/>
    <w:rsid w:val="00D26719"/>
    <w:rsid w:val="00D479B9"/>
    <w:rsid w:val="00D51814"/>
    <w:rsid w:val="00D53A2F"/>
    <w:rsid w:val="00D631D9"/>
    <w:rsid w:val="00D63C9F"/>
    <w:rsid w:val="00D67680"/>
    <w:rsid w:val="00D75B43"/>
    <w:rsid w:val="00DB5B75"/>
    <w:rsid w:val="00DF18EF"/>
    <w:rsid w:val="00E17772"/>
    <w:rsid w:val="00E53D14"/>
    <w:rsid w:val="00E60DAF"/>
    <w:rsid w:val="00E706B3"/>
    <w:rsid w:val="00EA7C82"/>
    <w:rsid w:val="00EB096F"/>
    <w:rsid w:val="00EE594E"/>
    <w:rsid w:val="00EF36F6"/>
    <w:rsid w:val="00F1774D"/>
    <w:rsid w:val="00F27EA7"/>
    <w:rsid w:val="00FA07D3"/>
    <w:rsid w:val="00FA3DB1"/>
    <w:rsid w:val="00FC59C8"/>
    <w:rsid w:val="00FD2E60"/>
    <w:rsid w:val="01E64440"/>
    <w:rsid w:val="02728AEF"/>
    <w:rsid w:val="02A3221C"/>
    <w:rsid w:val="02CB3DF3"/>
    <w:rsid w:val="02EA2774"/>
    <w:rsid w:val="0356E64E"/>
    <w:rsid w:val="035F1CD7"/>
    <w:rsid w:val="05DAC2DE"/>
    <w:rsid w:val="0604C16B"/>
    <w:rsid w:val="067B9EBA"/>
    <w:rsid w:val="068B4B7C"/>
    <w:rsid w:val="06D0D1A3"/>
    <w:rsid w:val="07BD9897"/>
    <w:rsid w:val="0828B942"/>
    <w:rsid w:val="086CA204"/>
    <w:rsid w:val="091263A0"/>
    <w:rsid w:val="0AAE3401"/>
    <w:rsid w:val="0AB4F297"/>
    <w:rsid w:val="0AEFBA6C"/>
    <w:rsid w:val="0B27F952"/>
    <w:rsid w:val="0BE809F4"/>
    <w:rsid w:val="0C3449D1"/>
    <w:rsid w:val="0C4A0462"/>
    <w:rsid w:val="0D0AEBB1"/>
    <w:rsid w:val="0D401327"/>
    <w:rsid w:val="0D4F9F95"/>
    <w:rsid w:val="0DEC9359"/>
    <w:rsid w:val="0E1C5ABE"/>
    <w:rsid w:val="0EBE5B95"/>
    <w:rsid w:val="1053DA4D"/>
    <w:rsid w:val="10D2905B"/>
    <w:rsid w:val="112A1625"/>
    <w:rsid w:val="11C3657A"/>
    <w:rsid w:val="11CB783B"/>
    <w:rsid w:val="1321EEC9"/>
    <w:rsid w:val="1367489C"/>
    <w:rsid w:val="1448BB31"/>
    <w:rsid w:val="16948913"/>
    <w:rsid w:val="1758C163"/>
    <w:rsid w:val="1818DA8E"/>
    <w:rsid w:val="197705A6"/>
    <w:rsid w:val="19777A48"/>
    <w:rsid w:val="19E43922"/>
    <w:rsid w:val="1A7120DE"/>
    <w:rsid w:val="1A7130D0"/>
    <w:rsid w:val="1B507B50"/>
    <w:rsid w:val="1BC8F0EE"/>
    <w:rsid w:val="1BDF6A91"/>
    <w:rsid w:val="1C9BFDF4"/>
    <w:rsid w:val="1D64C14F"/>
    <w:rsid w:val="1E523E20"/>
    <w:rsid w:val="1F07B884"/>
    <w:rsid w:val="1F134F0B"/>
    <w:rsid w:val="1F505874"/>
    <w:rsid w:val="209C6211"/>
    <w:rsid w:val="20AF1F6C"/>
    <w:rsid w:val="21BFBCD4"/>
    <w:rsid w:val="22560E1E"/>
    <w:rsid w:val="22B9AF1F"/>
    <w:rsid w:val="22D75736"/>
    <w:rsid w:val="230B98B8"/>
    <w:rsid w:val="23F1DE7F"/>
    <w:rsid w:val="24732797"/>
    <w:rsid w:val="2572E633"/>
    <w:rsid w:val="25730E5F"/>
    <w:rsid w:val="25A330D5"/>
    <w:rsid w:val="2601865F"/>
    <w:rsid w:val="260EF7F8"/>
    <w:rsid w:val="2643397A"/>
    <w:rsid w:val="26F2F847"/>
    <w:rsid w:val="27292C21"/>
    <w:rsid w:val="279D56C0"/>
    <w:rsid w:val="289A7D2F"/>
    <w:rsid w:val="2A364D90"/>
    <w:rsid w:val="2A7B66B2"/>
    <w:rsid w:val="2A844DE3"/>
    <w:rsid w:val="2AC104BC"/>
    <w:rsid w:val="2C040909"/>
    <w:rsid w:val="2C23232F"/>
    <w:rsid w:val="2D747A17"/>
    <w:rsid w:val="2F3BA9CB"/>
    <w:rsid w:val="2F3E7BA9"/>
    <w:rsid w:val="30B36299"/>
    <w:rsid w:val="310167B4"/>
    <w:rsid w:val="31801DC2"/>
    <w:rsid w:val="31DDCE24"/>
    <w:rsid w:val="322C4535"/>
    <w:rsid w:val="33799E85"/>
    <w:rsid w:val="33DF913E"/>
    <w:rsid w:val="347A3B99"/>
    <w:rsid w:val="34CE757A"/>
    <w:rsid w:val="35156EE6"/>
    <w:rsid w:val="353FEF30"/>
    <w:rsid w:val="3563E5F7"/>
    <w:rsid w:val="356AA48D"/>
    <w:rsid w:val="359D2186"/>
    <w:rsid w:val="376E5D70"/>
    <w:rsid w:val="38C8FA14"/>
    <w:rsid w:val="39228457"/>
    <w:rsid w:val="3A4627A2"/>
    <w:rsid w:val="3BBC2A2D"/>
    <w:rsid w:val="3BBD6CEA"/>
    <w:rsid w:val="3CD62D07"/>
    <w:rsid w:val="3D87D9BB"/>
    <w:rsid w:val="3E9AAC40"/>
    <w:rsid w:val="414E5790"/>
    <w:rsid w:val="41702324"/>
    <w:rsid w:val="42EA27F1"/>
    <w:rsid w:val="43CDA5BD"/>
    <w:rsid w:val="4401CCEB"/>
    <w:rsid w:val="4485F852"/>
    <w:rsid w:val="45607E61"/>
    <w:rsid w:val="45644F30"/>
    <w:rsid w:val="45679FFA"/>
    <w:rsid w:val="47F074B8"/>
    <w:rsid w:val="489F40BC"/>
    <w:rsid w:val="49596975"/>
    <w:rsid w:val="4964AFFF"/>
    <w:rsid w:val="49A7F572"/>
    <w:rsid w:val="4B78F4B7"/>
    <w:rsid w:val="4BC714C5"/>
    <w:rsid w:val="4BDA3B7D"/>
    <w:rsid w:val="4D6F6115"/>
    <w:rsid w:val="4DDB6139"/>
    <w:rsid w:val="4E937481"/>
    <w:rsid w:val="4ECE381D"/>
    <w:rsid w:val="4F0B3176"/>
    <w:rsid w:val="4F77758C"/>
    <w:rsid w:val="4FEFBEC6"/>
    <w:rsid w:val="500F5F7D"/>
    <w:rsid w:val="50376AC5"/>
    <w:rsid w:val="506F5367"/>
    <w:rsid w:val="507EB6A6"/>
    <w:rsid w:val="525308B6"/>
    <w:rsid w:val="528D65C3"/>
    <w:rsid w:val="52EDA062"/>
    <w:rsid w:val="54EBFF86"/>
    <w:rsid w:val="55FDA694"/>
    <w:rsid w:val="57128713"/>
    <w:rsid w:val="581BEAD7"/>
    <w:rsid w:val="584390D8"/>
    <w:rsid w:val="58558B60"/>
    <w:rsid w:val="5962A5A6"/>
    <w:rsid w:val="5976877B"/>
    <w:rsid w:val="598D6B4F"/>
    <w:rsid w:val="5A5FF633"/>
    <w:rsid w:val="5B2BCF7D"/>
    <w:rsid w:val="5B33CFD0"/>
    <w:rsid w:val="5B9ED638"/>
    <w:rsid w:val="5CABC188"/>
    <w:rsid w:val="5D26E842"/>
    <w:rsid w:val="5D7AEDFD"/>
    <w:rsid w:val="5E149CC0"/>
    <w:rsid w:val="5E356722"/>
    <w:rsid w:val="5F0A4898"/>
    <w:rsid w:val="5F439D91"/>
    <w:rsid w:val="60B96959"/>
    <w:rsid w:val="60E9EF48"/>
    <w:rsid w:val="61EB9A14"/>
    <w:rsid w:val="61FC6DA6"/>
    <w:rsid w:val="623A8027"/>
    <w:rsid w:val="62B18F6F"/>
    <w:rsid w:val="63F10A1B"/>
    <w:rsid w:val="668DA666"/>
    <w:rsid w:val="6703A6CC"/>
    <w:rsid w:val="679BD9BB"/>
    <w:rsid w:val="688ED180"/>
    <w:rsid w:val="68A1168B"/>
    <w:rsid w:val="68BF45A7"/>
    <w:rsid w:val="68DB1E7D"/>
    <w:rsid w:val="6B469003"/>
    <w:rsid w:val="6B93684F"/>
    <w:rsid w:val="6CE26064"/>
    <w:rsid w:val="6E7E30C5"/>
    <w:rsid w:val="6E93EB56"/>
    <w:rsid w:val="701A0126"/>
    <w:rsid w:val="71B5D187"/>
    <w:rsid w:val="7428E4E9"/>
    <w:rsid w:val="744ADFB9"/>
    <w:rsid w:val="74ED7249"/>
    <w:rsid w:val="758F505F"/>
    <w:rsid w:val="75A07928"/>
    <w:rsid w:val="75E6B01A"/>
    <w:rsid w:val="761342A1"/>
    <w:rsid w:val="768942AA"/>
    <w:rsid w:val="769B09FE"/>
    <w:rsid w:val="76BA1660"/>
    <w:rsid w:val="7757F4A6"/>
    <w:rsid w:val="776DDF45"/>
    <w:rsid w:val="77953DD6"/>
    <w:rsid w:val="7825130B"/>
    <w:rsid w:val="782863D5"/>
    <w:rsid w:val="78C9783E"/>
    <w:rsid w:val="78EB0CD3"/>
    <w:rsid w:val="79C0E36C"/>
    <w:rsid w:val="7ADF158E"/>
    <w:rsid w:val="7B3E2566"/>
    <w:rsid w:val="7B4BD468"/>
    <w:rsid w:val="7B759C8D"/>
    <w:rsid w:val="7C9026AC"/>
    <w:rsid w:val="7CE7A4C9"/>
    <w:rsid w:val="7D01A062"/>
    <w:rsid w:val="7DA9BE05"/>
    <w:rsid w:val="7E57780D"/>
    <w:rsid w:val="7E83752A"/>
    <w:rsid w:val="7EDEE81A"/>
    <w:rsid w:val="7F6B8159"/>
    <w:rsid w:val="7FB286B1"/>
    <w:rsid w:val="7FEEE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28457"/>
  <w15:chartTrackingRefBased/>
  <w15:docId w15:val="{D8319C02-3DC1-4216-A7B1-E40B3930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001A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00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01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01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1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1A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F4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9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Herbert</dc:creator>
  <cp:keywords/>
  <dc:description/>
  <cp:lastModifiedBy>Rachel O'Driscoll</cp:lastModifiedBy>
  <cp:revision>2</cp:revision>
  <dcterms:created xsi:type="dcterms:W3CDTF">2024-03-06T15:06:00Z</dcterms:created>
  <dcterms:modified xsi:type="dcterms:W3CDTF">2024-03-06T15:06:00Z</dcterms:modified>
</cp:coreProperties>
</file>